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Arial" w:cs="Arial" w:hAnsi="Arial" w:eastAsia="Arial"/>
          <w:b w:val="1"/>
          <w:bCs w:val="1"/>
          <w:color w:val="130d1b"/>
          <w:sz w:val="32"/>
          <w:szCs w:val="32"/>
          <w:u w:color="130d1b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Hannah Goldman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Hair: B</w:t>
      </w:r>
      <w:r>
        <w:rPr>
          <w:rFonts w:ascii="Arial" w:hAnsi="Arial"/>
          <w:sz w:val="22"/>
          <w:szCs w:val="22"/>
          <w:rtl w:val="0"/>
          <w:lang w:val="en-US"/>
        </w:rPr>
        <w:t>rown</w:t>
      </w:r>
      <w:r>
        <w:rPr>
          <w:rFonts w:ascii="Arial" w:hAnsi="Arial"/>
          <w:sz w:val="22"/>
          <w:szCs w:val="22"/>
          <w:rtl w:val="0"/>
          <w:lang w:val="en-US"/>
        </w:rPr>
        <w:t xml:space="preserve"> /  Eyes: Green  /  Height: 5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3</w:t>
      </w:r>
      <w:r>
        <w:rPr>
          <w:rFonts w:ascii="Arial" w:hAnsi="Arial" w:hint="default"/>
          <w:sz w:val="22"/>
          <w:szCs w:val="22"/>
          <w:rtl w:val="0"/>
          <w:lang w:val="en-US"/>
        </w:rPr>
        <w:t>’’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"mailto:hannahgoldman31@gmail.com"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hannahgoldman31@gmail.com</w:t>
      </w:r>
      <w:r>
        <w:rPr/>
        <w:fldChar w:fldCharType="end" w:fldLock="0"/>
      </w:r>
    </w:p>
    <w:p>
      <w:pPr>
        <w:pStyle w:val="Body A"/>
        <w:rPr>
          <w:rStyle w:val="None"/>
          <w:rFonts w:ascii="Arial" w:cs="Arial" w:hAnsi="Arial" w:eastAsia="Arial"/>
        </w:rPr>
      </w:pPr>
    </w:p>
    <w:p>
      <w:pPr>
        <w:pStyle w:val="Body A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Education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New York University (NYU)</w:t>
        <w:tab/>
        <w:tab/>
        <w:tab/>
        <w:t>Experimental Theatre Wing (ETW)</w:t>
        <w:tab/>
        <w:t>2011-2015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>Classical Studio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>Commedia dell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Arte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Duke Ellington School of the Arts (DESA)</w:t>
        <w:tab/>
        <w:t>Theatre Department</w:t>
        <w:tab/>
        <w:tab/>
        <w:tab/>
        <w:t>2007-2011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Performance Experience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Stage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Between the Threads</w:t>
        <w:tab/>
        <w:tab/>
        <w:t>Hannah</w:t>
        <w:tab/>
        <w:tab/>
        <w:tab/>
        <w:t xml:space="preserve">    HERE Arts Center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Kings</w:t>
        <w:tab/>
        <w:tab/>
        <w:tab/>
        <w:tab/>
        <w:t>David Ben-Gurion</w:t>
        <w:tab/>
        <w:t xml:space="preserve">    The Tank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Lucian/Lucien</w:t>
        <w:tab/>
        <w:tab/>
        <w:tab/>
        <w:t>Cori/Andrea</w:t>
        <w:tab/>
        <w:tab/>
        <w:t xml:space="preserve">    Dixon Place</w:t>
      </w: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Safe Space</w:t>
        <w:tab/>
        <w:tab/>
        <w:tab/>
        <w:t>Todd Aldrige, Jr.</w:t>
        <w:tab/>
        <w:tab/>
        <w:t xml:space="preserve">    People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 Improv Theater</w:t>
      </w: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Medusa</w:t>
        <w:tab/>
        <w:tab/>
        <w:tab/>
        <w:tab/>
        <w:t>Medusa</w:t>
        <w:tab/>
        <w:tab/>
        <w:tab/>
        <w:t xml:space="preserve">    Sophie Amieva Theater Company</w:t>
      </w: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A Midsummer Night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 Dream</w:t>
        <w:tab/>
        <w:t>Fairy, Mechanical (Wall)</w:t>
        <w:tab/>
        <w:t xml:space="preserve">    Classical Theatre Collective</w:t>
        <w:tab/>
        <w:tab/>
      </w: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The Induction of Lady M.</w:t>
        <w:tab/>
        <w:t>Hecate</w:t>
        <w:tab/>
        <w:tab/>
        <w:tab/>
        <w:t xml:space="preserve">    Experimental Bitch Presents (EBP)</w:t>
      </w: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Versailles 2015</w:t>
        <w:tab/>
        <w:tab/>
        <w:tab/>
        <w:t>Becca</w:t>
        <w:tab/>
        <w:tab/>
        <w:tab/>
        <w:t xml:space="preserve">    This is Not a Theatre Company (dir. Erin Mee)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The King Stag</w:t>
        <w:tab/>
        <w:tab/>
        <w:tab/>
        <w:t>Smeraldina</w:t>
        <w:tab/>
        <w:tab/>
        <w:t xml:space="preserve">    Villa la Pietra (dir. Jim Calder)</w:t>
        <w:tab/>
        <w:t xml:space="preserve"> 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Troilus &amp; Cressida</w:t>
        <w:tab/>
        <w:tab/>
        <w:t>Pandarus</w:t>
        <w:tab/>
        <w:tab/>
        <w:t xml:space="preserve">    NYU (dir. Tea Alagic)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All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 Well That Ends Well</w:t>
        <w:tab/>
        <w:t>King of France</w:t>
        <w:tab/>
        <w:tab/>
        <w:t xml:space="preserve">    NYU (dir. Louis Scheeder)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Antigone Workshop</w:t>
        <w:tab/>
        <w:tab/>
        <w:t>Antigone</w:t>
        <w:tab/>
        <w:tab/>
        <w:t xml:space="preserve">    NYU (dir. Kate Whoriskey)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Film</w:t>
      </w: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The Doris Show</w:t>
        <w:tab/>
        <w:t xml:space="preserve"> (webseries)</w:t>
        <w:tab/>
        <w:t>Doris Teetlebaum</w:t>
        <w:tab/>
        <w:t xml:space="preserve">          EBP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Orange Juice in Bishop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</w:t>
        <w:tab/>
        <w:t>Laura-the-Goth</w:t>
        <w:tab/>
        <w:tab/>
        <w:t xml:space="preserve">          20/20 Productions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Garden (webseries)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Other Theatrical Experience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In the Kitchen</w:t>
        <w:tab/>
        <w:tab/>
        <w:tab/>
        <w:t>Creator, Director, Performer</w:t>
        <w:tab/>
        <w:t>International Human Rights Arts Festival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The Straight Man:</w:t>
        <w:tab/>
        <w:tab/>
        <w:t>Producer, Writer, Director</w:t>
        <w:tab/>
        <w:t>People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 Improv Theater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 A Comedy Show Without One</w:t>
        <w:tab/>
        <w:tab/>
        <w:tab/>
        <w:tab/>
        <w:tab/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Neo-Nazi Mauled by Lions</w:t>
        <w:tab/>
        <w:t>Creator, Writer, Director</w:t>
        <w:tab/>
        <w:tab/>
        <w:t>NYU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 at the Barcelona Zoo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House of Wives</w:t>
        <w:tab/>
        <w:tab/>
        <w:tab/>
        <w:t>Assistant Director</w:t>
        <w:tab/>
        <w:tab/>
        <w:t>NYU (dir. Naila Al-Atrash)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We Are All in Paradise</w:t>
        <w:tab/>
        <w:tab/>
        <w:t>Assistant Stage Manager</w:t>
        <w:tab/>
        <w:t>NYU (dir. Lear deBessonet)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The Four of Us</w:t>
        <w:tab/>
        <w:tab/>
        <w:tab/>
        <w:t>Production Intern</w:t>
        <w:tab/>
        <w:tab/>
        <w:t>Theater J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Training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NYU/Tisch Classical Studio: Louis Scheeder, Darci Picoult, Donna Germain, David Brimmer, Tim Carroll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NYU/Tisch ETW: Tina Shepard, Rosemary Quinn, Mary Overlie, Kevin Kuhlke, Terry Knickerbocker, Steve Wangh, Annie-B Parson, Jonathan Hart Makwaia, Richard Armstrong, Fabel Pabon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DESA: Vera J. Katz, Eric Ruffin, Bob Rogerson, Tia Powell Harris, Dawn Naser, Denise Diggs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Special Talents: 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Stand up comedy; Singing- alto; Accents- Southern, Midwestern, New York, </w:t>
      </w:r>
    </w:p>
    <w:p>
      <w:pPr>
        <w:pStyle w:val="Body A"/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Russian, Israeli, British (RP/Cockney/Irish/Northern); Dance- postmodern, Afro-Haitian, hip-hop, modern, ballet, jazz, tap, bellydance; contact improvisation; basic gymnastics; yoga; piano; proficient in Hebrew, Spanish; improv; volleyball; creative writing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